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Narrow" w:cs="Arial Narrow" w:eastAsia="Arial Narrow" w:hAnsi="Arial Narrow"/>
          <w:b w:val="1"/>
          <w:sz w:val="58"/>
          <w:szCs w:val="5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58"/>
          <w:szCs w:val="58"/>
          <w:rtl w:val="0"/>
        </w:rPr>
        <w:t xml:space="preserve">Daffodil International University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0"/>
          <w:szCs w:val="30"/>
          <w:rtl w:val="0"/>
        </w:rPr>
        <w:t xml:space="preserve">Department of Tourism &amp; Hospitality Management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Narrow" w:cs="Arial Narrow" w:eastAsia="Arial Narrow" w:hAnsi="Arial Narrow"/>
          <w:b w:val="1"/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5040" w:firstLine="720"/>
        <w:jc w:val="center"/>
        <w:rPr>
          <w:rFonts w:ascii="Arial Narrow" w:cs="Arial Narrow" w:eastAsia="Arial Narrow" w:hAnsi="Arial Narrow"/>
          <w:b w:val="1"/>
          <w:sz w:val="54"/>
          <w:szCs w:val="5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54"/>
          <w:szCs w:val="54"/>
          <w:u w:val="single"/>
          <w:rtl w:val="0"/>
        </w:rPr>
        <w:t xml:space="preserve">Notice</w:t>
      </w:r>
      <w:r w:rsidDel="00000000" w:rsidR="00000000" w:rsidRPr="00000000">
        <w:rPr>
          <w:rFonts w:ascii="Arial Narrow" w:cs="Arial Narrow" w:eastAsia="Arial Narrow" w:hAnsi="Arial Narrow"/>
          <w:b w:val="1"/>
          <w:sz w:val="54"/>
          <w:szCs w:val="54"/>
          <w:rtl w:val="0"/>
        </w:rPr>
        <w:t xml:space="preserve">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sz w:val="34"/>
          <w:szCs w:val="34"/>
          <w:rtl w:val="0"/>
        </w:rPr>
        <w:t xml:space="preserve">Date: March 05,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 Narrow" w:cs="Arial Narrow" w:eastAsia="Arial Narrow" w:hAnsi="Arial Narrow"/>
          <w:b w:val="1"/>
          <w:sz w:val="40"/>
          <w:szCs w:val="4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0"/>
          <w:szCs w:val="40"/>
          <w:u w:val="single"/>
          <w:rtl w:val="0"/>
        </w:rPr>
        <w:t xml:space="preserve">Revised Class Schedule for Holy Ramadan</w:t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5.0" w:type="dxa"/>
        <w:jc w:val="left"/>
        <w:tblInd w:w="-4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5"/>
        <w:gridCol w:w="1995"/>
        <w:gridCol w:w="2055"/>
        <w:gridCol w:w="2085"/>
        <w:gridCol w:w="1995"/>
        <w:gridCol w:w="1920"/>
        <w:gridCol w:w="1875"/>
        <w:gridCol w:w="1995"/>
        <w:tblGridChange w:id="0">
          <w:tblGrid>
            <w:gridCol w:w="1365"/>
            <w:gridCol w:w="1995"/>
            <w:gridCol w:w="2055"/>
            <w:gridCol w:w="2085"/>
            <w:gridCol w:w="1995"/>
            <w:gridCol w:w="1920"/>
            <w:gridCol w:w="1875"/>
            <w:gridCol w:w="1995"/>
          </w:tblGrid>
        </w:tblGridChange>
      </w:tblGrid>
      <w:tr>
        <w:trPr>
          <w:cantSplit w:val="0"/>
          <w:trHeight w:val="10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Existing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8:30AM-9:45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9:45AM -10:00AM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11:00AM-12:15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12:15PM-1:30PM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1:30PM-2:45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2:45PM-4:00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4:00PM-5:15PM</w:t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Revised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8:30AM-09:20AM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9:20AM -10:10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10:10 AM-11:00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11:00 PM-11:50PM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11:50PM-12:40PM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12:40PM-1:30PM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1:30PM-2:20PM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Head, Department of Tourism &amp; Hospitality Management 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Faculty of Business &amp; Entrepreneurship 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Daffodil International University </w:t>
      </w:r>
    </w:p>
    <w:sectPr>
      <w:pgSz w:h="12240" w:w="15840" w:orient="landscape"/>
      <w:pgMar w:bottom="1152" w:top="1440" w:left="72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2061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A6B5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VRz/csL15Jb4jHV1Hxgs648uA==">CgMxLjA4AHIhMUw2SUIxREI1bGJNdHRLa1BuQUNoNldDNFpENjNfLXpf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2016-05-28T06:03:00Z</dcterms:created>
  <dc:creator>su</dc:creator>
</cp:coreProperties>
</file>